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D3" w:rsidRPr="007C0689" w:rsidRDefault="00022D45" w:rsidP="006A0FD3">
      <w:pPr>
        <w:shd w:val="clear" w:color="auto" w:fill="FFFFFF"/>
        <w:tabs>
          <w:tab w:val="left" w:pos="567"/>
        </w:tabs>
        <w:spacing w:after="0" w:line="240" w:lineRule="auto"/>
        <w:ind w:left="6946"/>
        <w:rPr>
          <w:rFonts w:ascii="Times New Roman" w:hAnsi="Times New Roman" w:cs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 xml:space="preserve">                       </w:t>
      </w:r>
      <w:r w:rsidR="00CA425F">
        <w:rPr>
          <w:rFonts w:ascii="Times New Roman" w:hAnsi="Times New Roman" w:cs="Times New Roman"/>
          <w:spacing w:val="-3"/>
          <w:sz w:val="24"/>
        </w:rPr>
        <w:t xml:space="preserve">   </w:t>
      </w:r>
      <w:r w:rsidR="005446CB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5446CB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4A0E19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325B7" w:rsidRPr="007C06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A0FD3" w:rsidRPr="007C0689">
        <w:rPr>
          <w:rFonts w:ascii="Times New Roman" w:hAnsi="Times New Roman" w:cs="Times New Roman"/>
          <w:spacing w:val="-3"/>
          <w:sz w:val="24"/>
        </w:rPr>
        <w:t>Приложение</w:t>
      </w:r>
      <w:r w:rsidR="006A0FD3">
        <w:rPr>
          <w:rFonts w:ascii="Times New Roman" w:hAnsi="Times New Roman" w:cs="Times New Roman"/>
          <w:spacing w:val="-3"/>
          <w:sz w:val="24"/>
        </w:rPr>
        <w:t xml:space="preserve"> </w:t>
      </w:r>
      <w:r w:rsidR="006A0FD3" w:rsidRPr="007C0689">
        <w:rPr>
          <w:rFonts w:ascii="Times New Roman" w:hAnsi="Times New Roman" w:cs="Times New Roman"/>
          <w:spacing w:val="-3"/>
          <w:sz w:val="24"/>
        </w:rPr>
        <w:t>к</w:t>
      </w:r>
      <w:r w:rsidR="006A0FD3">
        <w:rPr>
          <w:rFonts w:ascii="Times New Roman" w:hAnsi="Times New Roman" w:cs="Times New Roman"/>
          <w:spacing w:val="-3"/>
          <w:sz w:val="24"/>
        </w:rPr>
        <w:t xml:space="preserve"> приказу </w:t>
      </w:r>
      <w:r w:rsidR="006A0FD3" w:rsidRPr="007C0689">
        <w:rPr>
          <w:rFonts w:ascii="Times New Roman" w:hAnsi="Times New Roman" w:cs="Times New Roman"/>
          <w:spacing w:val="-3"/>
          <w:sz w:val="24"/>
        </w:rPr>
        <w:t>Минсельхозпрода РТ</w:t>
      </w:r>
    </w:p>
    <w:p w:rsidR="00D865EF" w:rsidRDefault="00735FAC" w:rsidP="006A0FD3">
      <w:pPr>
        <w:shd w:val="clear" w:color="auto" w:fill="FFFFFF"/>
        <w:tabs>
          <w:tab w:val="left" w:pos="567"/>
          <w:tab w:val="left" w:pos="6237"/>
        </w:tabs>
        <w:spacing w:after="0" w:line="240" w:lineRule="auto"/>
        <w:ind w:left="694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</w:t>
      </w:r>
      <w:r w:rsidR="006A0FD3">
        <w:rPr>
          <w:rFonts w:ascii="Times New Roman" w:eastAsia="Times New Roman" w:hAnsi="Times New Roman" w:cs="Times New Roman"/>
          <w:color w:val="000000"/>
          <w:sz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21AC3">
        <w:rPr>
          <w:rFonts w:ascii="Times New Roman" w:eastAsia="Times New Roman" w:hAnsi="Times New Roman" w:cs="Times New Roman"/>
          <w:color w:val="000000"/>
          <w:sz w:val="24"/>
        </w:rPr>
        <w:t>09.02.2022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A0FD3" w:rsidRPr="007C0689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21AC3">
        <w:rPr>
          <w:rFonts w:ascii="Times New Roman" w:eastAsia="Times New Roman" w:hAnsi="Times New Roman" w:cs="Times New Roman"/>
          <w:color w:val="000000"/>
          <w:sz w:val="24"/>
        </w:rPr>
        <w:t>15/2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-пр</w:t>
      </w:r>
    </w:p>
    <w:p w:rsidR="006A0FD3" w:rsidRPr="007C0689" w:rsidRDefault="006A0FD3" w:rsidP="00FB4492">
      <w:pPr>
        <w:shd w:val="clear" w:color="auto" w:fill="FFFFFF"/>
        <w:tabs>
          <w:tab w:val="left" w:pos="567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0A4B" w:rsidRPr="002F4B57" w:rsidRDefault="006B0512" w:rsidP="009C0A4B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0426A6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6EDB" w:rsidRPr="002F4B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082072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</w:t>
      </w:r>
    </w:p>
    <w:p w:rsidR="00CD386F" w:rsidRPr="007C0689" w:rsidRDefault="00CD386F" w:rsidP="009C0A4B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D0F28" w:rsidRPr="00781438" w:rsidRDefault="009C0A4B" w:rsidP="00CD0F28">
      <w:pPr>
        <w:pStyle w:val="a9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 сельского хозяйства и продовольствия Республики Татарстан 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объявляет</w:t>
      </w:r>
      <w:r w:rsidR="004B6318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1F1D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заявок на участие </w:t>
      </w:r>
      <w:r w:rsidR="00CD0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D0F28" w:rsidRPr="003D0E4A">
        <w:rPr>
          <w:rFonts w:ascii="Times New Roman" w:hAnsi="Times New Roman" w:cs="Times New Roman"/>
          <w:sz w:val="28"/>
          <w:szCs w:val="28"/>
        </w:rPr>
        <w:t>конкурсно</w:t>
      </w:r>
      <w:r w:rsidR="00CD0F28">
        <w:rPr>
          <w:rFonts w:ascii="Times New Roman" w:hAnsi="Times New Roman" w:cs="Times New Roman"/>
          <w:sz w:val="28"/>
          <w:szCs w:val="28"/>
        </w:rPr>
        <w:t>м</w:t>
      </w:r>
      <w:r w:rsidR="00CD0F28" w:rsidRPr="003D0E4A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CD0F28">
        <w:rPr>
          <w:rFonts w:ascii="Times New Roman" w:hAnsi="Times New Roman" w:cs="Times New Roman"/>
          <w:sz w:val="28"/>
          <w:szCs w:val="28"/>
        </w:rPr>
        <w:t>е</w:t>
      </w:r>
      <w:r w:rsidR="00CD0F28" w:rsidRPr="003D0E4A">
        <w:rPr>
          <w:rFonts w:ascii="Times New Roman" w:hAnsi="Times New Roman" w:cs="Times New Roman"/>
          <w:sz w:val="28"/>
          <w:szCs w:val="28"/>
        </w:rPr>
        <w:t xml:space="preserve"> </w:t>
      </w:r>
      <w:r w:rsidR="00CD0F28" w:rsidRPr="00781438">
        <w:rPr>
          <w:rFonts w:ascii="Times New Roman" w:hAnsi="Times New Roman" w:cs="Times New Roman"/>
          <w:sz w:val="28"/>
          <w:szCs w:val="28"/>
        </w:rPr>
        <w:t xml:space="preserve">заявителей </w:t>
      </w:r>
      <w:r w:rsidR="00CD0F28" w:rsidRPr="00CA50C6">
        <w:rPr>
          <w:rFonts w:ascii="Times New Roman" w:hAnsi="Times New Roman" w:cs="Times New Roman"/>
          <w:sz w:val="28"/>
          <w:szCs w:val="28"/>
        </w:rPr>
        <w:t xml:space="preserve">на получение гранта </w:t>
      </w:r>
      <w:r w:rsidR="00CD0F28" w:rsidRPr="007814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0F28" w:rsidRPr="00781438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CD0F28" w:rsidRPr="00781438">
        <w:rPr>
          <w:rFonts w:ascii="Times New Roman" w:hAnsi="Times New Roman" w:cs="Times New Roman"/>
          <w:sz w:val="28"/>
          <w:szCs w:val="28"/>
        </w:rPr>
        <w:t>» на реализацию проектов создания и развития крестьянских (фермерских) хозяйств</w:t>
      </w:r>
      <w:r w:rsidR="002F1A8D">
        <w:rPr>
          <w:rFonts w:ascii="Times New Roman" w:hAnsi="Times New Roman" w:cs="Times New Roman"/>
          <w:sz w:val="28"/>
          <w:szCs w:val="28"/>
        </w:rPr>
        <w:t xml:space="preserve"> (далее соответственно – Министерство, отбор)</w:t>
      </w:r>
      <w:r w:rsidR="00CD0F28" w:rsidRPr="00781438">
        <w:rPr>
          <w:rFonts w:ascii="Times New Roman" w:hAnsi="Times New Roman" w:cs="Times New Roman"/>
          <w:sz w:val="28"/>
          <w:szCs w:val="28"/>
        </w:rPr>
        <w:t>.</w:t>
      </w:r>
    </w:p>
    <w:p w:rsidR="00C14538" w:rsidRPr="007C0689" w:rsidRDefault="00C14538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A4B" w:rsidRPr="00CA425F" w:rsidRDefault="009C0A4B" w:rsidP="000F42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и сроки подачи заявок для участия в отборе</w:t>
      </w:r>
    </w:p>
    <w:p w:rsidR="00CD386F" w:rsidRPr="007C0689" w:rsidRDefault="00CD386F" w:rsidP="000F42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F43" w:rsidRPr="00AF638A" w:rsidRDefault="00737F40" w:rsidP="00B81F43">
      <w:pPr>
        <w:spacing w:line="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 w:rsidRPr="00737F40">
        <w:rPr>
          <w:rFonts w:ascii="Times New Roman" w:eastAsia="Times New Roman" w:hAnsi="Times New Roman" w:cs="Times New Roman"/>
          <w:sz w:val="28"/>
          <w:szCs w:val="28"/>
        </w:rPr>
        <w:t>Прием заявок и документов осуществляется Министерством по адресу: 420014, г. Казань,</w:t>
      </w:r>
      <w:r w:rsidR="002F1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F40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 w:rsidRPr="00737F40">
        <w:rPr>
          <w:rFonts w:ascii="Times New Roman" w:eastAsia="Times New Roman" w:hAnsi="Times New Roman" w:cs="Times New Roman"/>
          <w:sz w:val="28"/>
          <w:szCs w:val="28"/>
        </w:rPr>
        <w:t>Федосеевская</w:t>
      </w:r>
      <w:proofErr w:type="spellEnd"/>
      <w:r w:rsidRPr="00737F40">
        <w:rPr>
          <w:rFonts w:ascii="Times New Roman" w:eastAsia="Times New Roman" w:hAnsi="Times New Roman" w:cs="Times New Roman"/>
          <w:sz w:val="28"/>
          <w:szCs w:val="28"/>
        </w:rPr>
        <w:t>, дом 36, 3 этаж, кабинет № 30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37F40">
        <w:rPr>
          <w:rFonts w:ascii="Times New Roman" w:eastAsia="Times New Roman" w:hAnsi="Times New Roman" w:cs="Times New Roman"/>
          <w:sz w:val="28"/>
          <w:szCs w:val="28"/>
        </w:rPr>
        <w:t xml:space="preserve">. Заявки и документы принимаются с </w:t>
      </w:r>
      <w:r w:rsidR="0042174E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737F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737F4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42174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37F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737F40">
        <w:rPr>
          <w:rFonts w:ascii="Times New Roman" w:eastAsia="Times New Roman" w:hAnsi="Times New Roman" w:cs="Times New Roman"/>
          <w:sz w:val="28"/>
          <w:szCs w:val="28"/>
        </w:rPr>
        <w:t xml:space="preserve"> 2022 года. Прием производится по раб</w:t>
      </w:r>
      <w:r w:rsidR="00B81F43">
        <w:rPr>
          <w:rFonts w:ascii="Times New Roman" w:eastAsia="Times New Roman" w:hAnsi="Times New Roman" w:cs="Times New Roman"/>
          <w:sz w:val="28"/>
          <w:szCs w:val="28"/>
        </w:rPr>
        <w:t>очим дням с 9.00 до 16.00 часов</w:t>
      </w:r>
      <w:r w:rsidR="00B81F43">
        <w:rPr>
          <w:rStyle w:val="aa"/>
          <w:rFonts w:ascii="Times New Roman" w:hAnsi="Times New Roman"/>
          <w:sz w:val="28"/>
          <w:u w:val="none"/>
        </w:rPr>
        <w:t>.</w:t>
      </w:r>
    </w:p>
    <w:p w:rsidR="00BC1A62" w:rsidRPr="007C0689" w:rsidRDefault="009C0A4B" w:rsidP="00091F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Заседание </w:t>
      </w:r>
      <w:r w:rsidR="000F4256" w:rsidRPr="00425A1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онкурсной комиссии по отбору </w:t>
      </w:r>
      <w:r w:rsidR="00425A18" w:rsidRPr="00425A18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FD461D" w:rsidRPr="00425A18">
        <w:rPr>
          <w:rFonts w:ascii="Times New Roman" w:eastAsia="Times New Roman" w:hAnsi="Times New Roman" w:cs="Times New Roman"/>
          <w:sz w:val="28"/>
          <w:szCs w:val="28"/>
        </w:rPr>
        <w:t xml:space="preserve"> с приглашением </w:t>
      </w:r>
      <w:r w:rsidR="00425A18" w:rsidRPr="00425A18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6873" w:rsidRPr="00425A18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B61236" w:rsidRPr="00425A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E6873" w:rsidRPr="00425A1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425A18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96561B" w:rsidRPr="00425A18">
        <w:rPr>
          <w:rFonts w:ascii="Times New Roman" w:eastAsia="Times New Roman" w:hAnsi="Times New Roman" w:cs="Times New Roman"/>
          <w:sz w:val="28"/>
          <w:szCs w:val="28"/>
        </w:rPr>
        <w:t>десят</w:t>
      </w:r>
      <w:r w:rsidR="00BC1A62" w:rsidRPr="00425A18">
        <w:rPr>
          <w:rFonts w:ascii="Times New Roman" w:eastAsia="Times New Roman" w:hAnsi="Times New Roman" w:cs="Times New Roman"/>
          <w:sz w:val="28"/>
          <w:szCs w:val="28"/>
        </w:rPr>
        <w:t xml:space="preserve">ого по </w:t>
      </w:r>
      <w:r w:rsidR="0096561B" w:rsidRPr="00425A18">
        <w:rPr>
          <w:rFonts w:ascii="Times New Roman" w:eastAsia="Times New Roman" w:hAnsi="Times New Roman" w:cs="Times New Roman"/>
          <w:sz w:val="28"/>
          <w:szCs w:val="28"/>
        </w:rPr>
        <w:t>пятнад</w:t>
      </w:r>
      <w:r w:rsidR="00BC1A62" w:rsidRPr="00425A18">
        <w:rPr>
          <w:rFonts w:ascii="Times New Roman" w:eastAsia="Times New Roman" w:hAnsi="Times New Roman" w:cs="Times New Roman"/>
          <w:sz w:val="28"/>
          <w:szCs w:val="28"/>
        </w:rPr>
        <w:t xml:space="preserve">цатый рабочий день </w:t>
      </w:r>
      <w:r w:rsidR="000E3621" w:rsidRPr="000E3621">
        <w:rPr>
          <w:rFonts w:ascii="Times New Roman" w:eastAsia="Times New Roman" w:hAnsi="Times New Roman" w:cs="Times New Roman"/>
          <w:sz w:val="28"/>
          <w:szCs w:val="28"/>
        </w:rPr>
        <w:t xml:space="preserve">после окончания приема заявок в Министерстве по адресу: 420014, Республика Татарстан, г. Казань, </w:t>
      </w:r>
      <w:proofErr w:type="spellStart"/>
      <w:r w:rsidR="000E3621" w:rsidRPr="000E3621">
        <w:rPr>
          <w:rFonts w:ascii="Times New Roman" w:eastAsia="Times New Roman" w:hAnsi="Times New Roman" w:cs="Times New Roman"/>
          <w:sz w:val="28"/>
          <w:szCs w:val="28"/>
        </w:rPr>
        <w:t>ул.Федосеевская</w:t>
      </w:r>
      <w:proofErr w:type="spellEnd"/>
      <w:r w:rsidR="000E3621" w:rsidRPr="000E3621">
        <w:rPr>
          <w:rFonts w:ascii="Times New Roman" w:eastAsia="Times New Roman" w:hAnsi="Times New Roman" w:cs="Times New Roman"/>
          <w:sz w:val="28"/>
          <w:szCs w:val="28"/>
        </w:rPr>
        <w:t>, дом 36</w:t>
      </w:r>
      <w:r w:rsidR="000E36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0AE0" w:rsidRDefault="00710788" w:rsidP="0009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заслушивания участников программы, допущенных </w:t>
      </w:r>
      <w:r w:rsidR="00C3237B"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 w:rsidRPr="007C0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отбору, будет опубликован на </w:t>
      </w:r>
      <w:r w:rsidRPr="007C0689">
        <w:rPr>
          <w:rFonts w:ascii="Times New Roman" w:hAnsi="Times New Roman" w:cs="Times New Roman"/>
          <w:sz w:val="28"/>
          <w:szCs w:val="28"/>
        </w:rPr>
        <w:t>официальном сайте Мин</w:t>
      </w:r>
      <w:r w:rsidR="00A37DA1" w:rsidRPr="007C0689">
        <w:rPr>
          <w:rFonts w:ascii="Times New Roman" w:hAnsi="Times New Roman" w:cs="Times New Roman"/>
          <w:sz w:val="28"/>
          <w:szCs w:val="28"/>
        </w:rPr>
        <w:t>истерства</w:t>
      </w:r>
      <w:r w:rsidR="00091FF7"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hAnsi="Times New Roman" w:cs="Times New Roman"/>
          <w:sz w:val="28"/>
          <w:szCs w:val="28"/>
        </w:rPr>
        <w:t xml:space="preserve">http://agro.tatarstan.ru/, в </w:t>
      </w:r>
      <w:r w:rsidR="00FD461D" w:rsidRPr="007C0689">
        <w:rPr>
          <w:rFonts w:ascii="Times New Roman" w:hAnsi="Times New Roman" w:cs="Times New Roman"/>
          <w:sz w:val="28"/>
          <w:szCs w:val="28"/>
        </w:rPr>
        <w:t>и</w:t>
      </w:r>
      <w:r w:rsidRPr="007C0689">
        <w:rPr>
          <w:rFonts w:ascii="Times New Roman" w:hAnsi="Times New Roman" w:cs="Times New Roman"/>
          <w:sz w:val="28"/>
          <w:szCs w:val="28"/>
        </w:rPr>
        <w:t xml:space="preserve">нформационно-телекоммуникационной сети Интернет, 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в </w:t>
      </w:r>
      <w:r w:rsidRPr="007C0689">
        <w:rPr>
          <w:rFonts w:ascii="Times New Roman" w:hAnsi="Times New Roman" w:cs="Times New Roman"/>
          <w:sz w:val="28"/>
          <w:szCs w:val="28"/>
        </w:rPr>
        <w:t>раздел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е </w:t>
      </w:r>
      <w:r w:rsidR="000F4256" w:rsidRPr="007C0689">
        <w:rPr>
          <w:rFonts w:ascii="Times New Roman" w:hAnsi="Times New Roman" w:cs="Times New Roman"/>
          <w:sz w:val="28"/>
          <w:szCs w:val="28"/>
        </w:rPr>
        <w:t>«</w:t>
      </w:r>
      <w:r w:rsidR="000F4256" w:rsidRPr="007C0689">
        <w:rPr>
          <w:rFonts w:ascii="Times New Roman" w:hAnsi="Times New Roman" w:cs="Times New Roman"/>
          <w:kern w:val="36"/>
          <w:sz w:val="28"/>
          <w:szCs w:val="28"/>
        </w:rPr>
        <w:t>Гранты фермерам, сельхозкооперативам и субсидии</w:t>
      </w:r>
      <w:r w:rsidR="000F4256" w:rsidRPr="007C0689">
        <w:rPr>
          <w:rFonts w:ascii="Times New Roman" w:hAnsi="Times New Roman" w:cs="Times New Roman"/>
          <w:color w:val="303030"/>
          <w:kern w:val="36"/>
          <w:sz w:val="28"/>
          <w:szCs w:val="28"/>
        </w:rPr>
        <w:t xml:space="preserve"> ЛПХ»</w:t>
      </w:r>
      <w:r w:rsidRPr="007C0689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FD461D" w:rsidRPr="007C0689">
        <w:rPr>
          <w:rFonts w:ascii="Times New Roman" w:hAnsi="Times New Roman" w:cs="Times New Roman"/>
          <w:sz w:val="28"/>
          <w:szCs w:val="28"/>
        </w:rPr>
        <w:t xml:space="preserve">в </w:t>
      </w:r>
      <w:r w:rsidRPr="007C0689">
        <w:rPr>
          <w:rFonts w:ascii="Times New Roman" w:hAnsi="Times New Roman" w:cs="Times New Roman"/>
          <w:sz w:val="28"/>
          <w:szCs w:val="28"/>
        </w:rPr>
        <w:t>подраздел</w:t>
      </w:r>
      <w:r w:rsidR="00FD461D" w:rsidRPr="007C0689">
        <w:rPr>
          <w:rFonts w:ascii="Times New Roman" w:hAnsi="Times New Roman" w:cs="Times New Roman"/>
          <w:sz w:val="28"/>
          <w:szCs w:val="28"/>
        </w:rPr>
        <w:t>е</w:t>
      </w:r>
      <w:r w:rsidR="00FF7D1A" w:rsidRPr="007C0689">
        <w:rPr>
          <w:rFonts w:ascii="Times New Roman" w:hAnsi="Times New Roman" w:cs="Times New Roman"/>
          <w:sz w:val="28"/>
          <w:szCs w:val="28"/>
        </w:rPr>
        <w:t xml:space="preserve"> </w:t>
      </w:r>
      <w:r w:rsidR="000F4256" w:rsidRPr="007C0689">
        <w:rPr>
          <w:rFonts w:ascii="Times New Roman" w:hAnsi="Times New Roman" w:cs="Times New Roman"/>
          <w:sz w:val="28"/>
          <w:szCs w:val="28"/>
        </w:rPr>
        <w:t>«</w:t>
      </w:r>
      <w:r w:rsidR="007C0689" w:rsidRPr="007C0689">
        <w:rPr>
          <w:rFonts w:ascii="Times New Roman" w:hAnsi="Times New Roman" w:cs="Times New Roman"/>
          <w:sz w:val="28"/>
          <w:szCs w:val="28"/>
        </w:rPr>
        <w:t>Национальные проекты</w:t>
      </w:r>
      <w:r w:rsidR="000F4256" w:rsidRPr="007C0689">
        <w:rPr>
          <w:rFonts w:ascii="Times New Roman" w:hAnsi="Times New Roman" w:cs="Times New Roman"/>
          <w:sz w:val="28"/>
          <w:szCs w:val="28"/>
        </w:rPr>
        <w:t>»</w:t>
      </w:r>
      <w:r w:rsidR="007C0689" w:rsidRPr="007C068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7C0689" w:rsidRPr="007C068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C0689" w:rsidRPr="007C0689">
        <w:rPr>
          <w:rFonts w:ascii="Times New Roman" w:hAnsi="Times New Roman" w:cs="Times New Roman"/>
          <w:sz w:val="28"/>
          <w:szCs w:val="28"/>
        </w:rPr>
        <w:t>»</w:t>
      </w:r>
      <w:r w:rsidR="00C14322">
        <w:rPr>
          <w:rFonts w:ascii="Times New Roman" w:hAnsi="Times New Roman" w:cs="Times New Roman"/>
          <w:sz w:val="28"/>
          <w:szCs w:val="28"/>
        </w:rPr>
        <w:t xml:space="preserve"> и в разделе «Финансирование АПК», далее в подразделе «Отбор»</w:t>
      </w:r>
      <w:r w:rsidR="007C0689" w:rsidRPr="007C0689">
        <w:rPr>
          <w:rFonts w:ascii="Times New Roman" w:hAnsi="Times New Roman" w:cs="Times New Roman"/>
          <w:sz w:val="28"/>
          <w:szCs w:val="28"/>
        </w:rPr>
        <w:t>.</w:t>
      </w:r>
    </w:p>
    <w:p w:rsidR="00B81F43" w:rsidRPr="002F1A8D" w:rsidRDefault="002F1A8D" w:rsidP="0009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Ilyus</w:t>
      </w:r>
      <w:proofErr w:type="spellEnd"/>
      <w:r w:rsidRPr="002F1A8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Shakirov</w:t>
      </w:r>
      <w:proofErr w:type="spellEnd"/>
      <w:r w:rsidRPr="002F1A8D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2F1A8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F1A8D">
        <w:rPr>
          <w:rFonts w:ascii="Times New Roman" w:hAnsi="Times New Roman" w:cs="Times New Roman"/>
          <w:sz w:val="28"/>
          <w:szCs w:val="28"/>
        </w:rPr>
        <w:t>.</w:t>
      </w:r>
    </w:p>
    <w:p w:rsidR="009C0A4B" w:rsidRPr="007C0689" w:rsidRDefault="009C0A4B" w:rsidP="009C0A4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0A4B" w:rsidRPr="00CA425F" w:rsidRDefault="009C0A4B" w:rsidP="009C0A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3413" w:rsidRPr="00CA4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редмет </w:t>
      </w:r>
      <w:r w:rsidR="002F1A8D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</w:t>
      </w:r>
    </w:p>
    <w:p w:rsidR="00CD386F" w:rsidRPr="007C0689" w:rsidRDefault="00CD386F" w:rsidP="009C0A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68C7" w:rsidRPr="007C0689" w:rsidRDefault="00E568C7" w:rsidP="00E56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Гранты выделяются при условии проектируе</w:t>
      </w:r>
      <w:r w:rsidR="002F1A8D">
        <w:rPr>
          <w:rFonts w:ascii="Times New Roman" w:eastAsia="Times New Roman" w:hAnsi="Times New Roman" w:cs="Times New Roman"/>
          <w:sz w:val="28"/>
          <w:szCs w:val="28"/>
        </w:rPr>
        <w:t>мой мощности по поголовью и объе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му производства животноводческой и растениеводческой продукции: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молочные фермы с поголовьем не менее 24-х голов коров (производство не менее 110-ти тонн молока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фермы по откорму крупного рогатого скота с поголовьем не менее 50-ти голов (не менее 12-ти тонн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фермы по разведению овец с поголовьем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150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овец, в том числе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овцематок (производство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дойные козы -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 голов (производство 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0-ти тонн молока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мясного направления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с годовым оборотом производства мяса в живом весе и поголовьем не менее: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индеек (не менее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0-ти тонн), </w:t>
      </w:r>
      <w:r w:rsidR="00450C5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ысяч голов бройлеров (не менее 5</w:t>
      </w:r>
      <w:r w:rsidR="002F1A8D">
        <w:rPr>
          <w:rFonts w:ascii="Times New Roman" w:eastAsia="Times New Roman" w:hAnsi="Times New Roman" w:cs="Times New Roman"/>
          <w:sz w:val="28"/>
          <w:szCs w:val="28"/>
        </w:rPr>
        <w:t>-ти тонн),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1,5 тысяч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гусей (не менее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уток (не менее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тонн);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яичного направления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с годовым производством яйца и поголовьем не менее: </w:t>
      </w:r>
      <w:r w:rsidR="006B293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кур-несушек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млн. штук),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тысяч голов перепелов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5 млн. штук яиц),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гусей</w:t>
      </w:r>
      <w:r w:rsidR="00A84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тыс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яч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штук яиц) или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голов уток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яч</w:t>
      </w:r>
      <w:r w:rsidR="002F1A8D">
        <w:rPr>
          <w:rFonts w:ascii="Times New Roman" w:eastAsia="Times New Roman" w:hAnsi="Times New Roman" w:cs="Times New Roman"/>
          <w:sz w:val="28"/>
          <w:szCs w:val="28"/>
        </w:rPr>
        <w:t xml:space="preserve"> штук яиц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птицефермы по выращиванию молодняка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с годовым оборотом привеса живой массы и поголовьем не менее: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тысяч голов индейки (не менее</w:t>
      </w:r>
      <w:r w:rsidR="00022D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 индейки),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бройлеров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 бройлеров),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кур-несушек (не мене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тонн),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F1A8D">
        <w:rPr>
          <w:rFonts w:ascii="Times New Roman" w:eastAsia="Times New Roman" w:hAnsi="Times New Roman" w:cs="Times New Roman"/>
          <w:sz w:val="28"/>
          <w:szCs w:val="28"/>
        </w:rPr>
        <w:t xml:space="preserve"> голов гусей (не менее</w:t>
      </w:r>
      <w:r w:rsidR="00A84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0,6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) или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голов уток (не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конефермы с поголовьем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лошадей, в том числе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конематок (производство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мяса в живом весе в год);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фермы по производству (выращиванию) товарной рыбы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тонн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в год;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картофелеводство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гектар (далее – га)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овощевод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ство открытого грунта не менее 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>-ти га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овощеводство закрытого грунта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1000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квадратных метров (далее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м2)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производство зе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рновых и зернобобовых не менее 100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посевных площадей, 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кормовых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посевных площадей;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технических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га;</w:t>
      </w:r>
    </w:p>
    <w:p w:rsidR="003722A1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 xml:space="preserve">ыращивание 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ягодных культур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1,3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га посадочных площадей;</w:t>
      </w:r>
    </w:p>
    <w:p w:rsidR="007C0689" w:rsidRPr="007C0689" w:rsidRDefault="000957AC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7AC">
        <w:rPr>
          <w:rFonts w:ascii="Times New Roman" w:eastAsia="Times New Roman" w:hAnsi="Times New Roman" w:cs="Times New Roman"/>
          <w:sz w:val="28"/>
          <w:szCs w:val="28"/>
        </w:rPr>
        <w:t>выращивание плодовых культур (интенсивные сады) не менее 2,5 г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7AC">
        <w:rPr>
          <w:rFonts w:ascii="Times New Roman" w:eastAsia="Times New Roman" w:hAnsi="Times New Roman" w:cs="Times New Roman"/>
          <w:sz w:val="28"/>
          <w:szCs w:val="28"/>
        </w:rPr>
        <w:t xml:space="preserve"> посадочных площадей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кролиководство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тысяч кроликов, в том числе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000 кроликоматок (производство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-ти тонн мяса и не менее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тысяч шкур в год);</w:t>
      </w:r>
    </w:p>
    <w:p w:rsidR="000957AC" w:rsidRDefault="007C0689" w:rsidP="007C06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0689">
        <w:rPr>
          <w:rFonts w:ascii="Times New Roman" w:eastAsia="Times New Roman" w:hAnsi="Times New Roman" w:cs="Times New Roman"/>
          <w:sz w:val="28"/>
          <w:szCs w:val="28"/>
        </w:rPr>
        <w:t>грибоводство</w:t>
      </w:r>
      <w:proofErr w:type="spellEnd"/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2A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C0689">
        <w:rPr>
          <w:rFonts w:ascii="Times New Roman" w:eastAsia="Times New Roman" w:hAnsi="Times New Roman" w:cs="Times New Roman"/>
          <w:sz w:val="28"/>
          <w:szCs w:val="28"/>
        </w:rPr>
        <w:t xml:space="preserve"> не м</w:t>
      </w:r>
      <w:r w:rsidR="00E03373">
        <w:rPr>
          <w:rFonts w:ascii="Times New Roman" w:eastAsia="Times New Roman" w:hAnsi="Times New Roman" w:cs="Times New Roman"/>
          <w:sz w:val="28"/>
          <w:szCs w:val="28"/>
        </w:rPr>
        <w:t xml:space="preserve">енее </w:t>
      </w:r>
      <w:r w:rsidR="008B77F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3373">
        <w:rPr>
          <w:rFonts w:ascii="Times New Roman" w:eastAsia="Times New Roman" w:hAnsi="Times New Roman" w:cs="Times New Roman"/>
          <w:sz w:val="28"/>
          <w:szCs w:val="28"/>
        </w:rPr>
        <w:t>000 м2 посевных площадей.</w:t>
      </w:r>
    </w:p>
    <w:p w:rsidR="00FB4867" w:rsidRPr="007C0689" w:rsidRDefault="00751111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Грант</w:t>
      </w:r>
      <w:r w:rsidR="00B5084D">
        <w:rPr>
          <w:rFonts w:ascii="Times New Roman" w:hAnsi="Times New Roman" w:cs="Times New Roman"/>
          <w:sz w:val="28"/>
          <w:szCs w:val="28"/>
        </w:rPr>
        <w:t xml:space="preserve"> предоставляется на </w:t>
      </w:r>
      <w:proofErr w:type="spellStart"/>
      <w:r w:rsidR="00B5084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B5084D">
        <w:rPr>
          <w:rFonts w:ascii="Times New Roman" w:hAnsi="Times New Roman" w:cs="Times New Roman"/>
          <w:sz w:val="28"/>
          <w:szCs w:val="28"/>
        </w:rPr>
        <w:t xml:space="preserve"> следующих затрат, не возмещаемых в рамках иных направлений государственной поддержки, связанных с реализацией проекта создания и развития КФХ:</w:t>
      </w:r>
    </w:p>
    <w:p w:rsidR="007C0689" w:rsidRPr="007C0689" w:rsidRDefault="00FB2E3E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C0689" w:rsidRPr="007C0689">
        <w:rPr>
          <w:rFonts w:ascii="Times New Roman" w:hAnsi="Times New Roman" w:cs="Times New Roman"/>
          <w:sz w:val="28"/>
          <w:szCs w:val="28"/>
        </w:rPr>
        <w:t>приобретение земельных участков из земель сельскохозяйственного назначения для осуществления деятельности крестьянского (фермерского) хозяйства с целью производства сельскохозяйственной продукции в рамках реализации проекта «</w:t>
      </w:r>
      <w:proofErr w:type="spellStart"/>
      <w:r w:rsidR="007C0689" w:rsidRPr="007C0689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7C0689" w:rsidRPr="007C0689">
        <w:rPr>
          <w:rFonts w:ascii="Times New Roman" w:hAnsi="Times New Roman" w:cs="Times New Roman"/>
          <w:sz w:val="28"/>
          <w:szCs w:val="28"/>
        </w:rPr>
        <w:t>»;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б) разработку проектной документации для строительства или реконструкции производственных и складских зданий, помещений, предназначенных для производства, хранения и переработки </w:t>
      </w:r>
      <w:r w:rsidR="00F10C6D">
        <w:rPr>
          <w:rFonts w:ascii="Times New Roman" w:hAnsi="Times New Roman" w:cs="Times New Roman"/>
          <w:sz w:val="28"/>
          <w:szCs w:val="28"/>
        </w:rPr>
        <w:t>сельскохозяйственной продукции;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в) приобретение, строительство, ремонт, модернизацию и переустройство производственных и складских зданий, помещений, пристроек и сооружений, необходимых для производства, хранения и переработки </w:t>
      </w:r>
      <w:r w:rsidR="00F10C6D">
        <w:rPr>
          <w:rFonts w:ascii="Times New Roman" w:hAnsi="Times New Roman" w:cs="Times New Roman"/>
          <w:sz w:val="28"/>
          <w:szCs w:val="28"/>
        </w:rPr>
        <w:t xml:space="preserve">сельскохозяйственной продукции, </w:t>
      </w:r>
      <w:r w:rsidR="00F10C6D" w:rsidRPr="00F10C6D">
        <w:rPr>
          <w:rFonts w:ascii="Times New Roman" w:hAnsi="Times New Roman" w:cs="Times New Roman"/>
          <w:sz w:val="28"/>
          <w:szCs w:val="28"/>
        </w:rPr>
        <w:t>включая ограждения, предусмотренные для выпаса и выгула сельскохозяйственных животных, и ограждения плодово-ягодных насаждений</w:t>
      </w:r>
      <w:r w:rsidR="00F10C6D">
        <w:rPr>
          <w:rFonts w:ascii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г) 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электрическим, водо-, газо- и теплопроводным сетям;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д) приобретение сельскохозяйст</w:t>
      </w:r>
      <w:r w:rsidR="00F10C6D">
        <w:rPr>
          <w:rFonts w:ascii="Times New Roman" w:hAnsi="Times New Roman" w:cs="Times New Roman"/>
          <w:sz w:val="28"/>
          <w:szCs w:val="28"/>
        </w:rPr>
        <w:t xml:space="preserve">венных животных (кроме свиней) и </w:t>
      </w:r>
      <w:r w:rsidR="001C360E">
        <w:rPr>
          <w:rFonts w:ascii="Times New Roman" w:hAnsi="Times New Roman" w:cs="Times New Roman"/>
          <w:sz w:val="28"/>
          <w:szCs w:val="28"/>
        </w:rPr>
        <w:t>птицы;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е) приобретение рыбопосадочного материала;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lastRenderedPageBreak/>
        <w:t xml:space="preserve">ж) </w:t>
      </w:r>
      <w:r w:rsidR="001C360E" w:rsidRPr="001C360E">
        <w:rPr>
          <w:rFonts w:ascii="Times New Roman" w:hAnsi="Times New Roman" w:cs="Times New Roman"/>
          <w:sz w:val="28"/>
          <w:szCs w:val="28"/>
        </w:rPr>
        <w:t>приобретение сельскохозяйственной техники, включая прицепное и навесное оборудование, грузового автомобильного транспорта, специализированного автомобильного транспорта для транспортировки сельскохозяйственной продукции и осуществления мобильной торговли, оборудования для производства, переработки и хранения сельскохозяйственной продукции (кроме оборудования, предназначенного для производства продукции свиноводства). Перечень указанной техники, оборудования и транспорта утверждается приказом Министерства</w:t>
      </w:r>
      <w:r w:rsidRPr="007C0689">
        <w:rPr>
          <w:rFonts w:ascii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з) приобретение посадочного материала для закладки многолетних </w:t>
      </w:r>
      <w:r w:rsidR="001C360E" w:rsidRPr="001C360E">
        <w:rPr>
          <w:rFonts w:ascii="Times New Roman" w:hAnsi="Times New Roman" w:cs="Times New Roman"/>
          <w:sz w:val="28"/>
          <w:szCs w:val="28"/>
        </w:rPr>
        <w:t>насаждений, в том числе виноградников и земляники</w:t>
      </w:r>
      <w:r w:rsidR="001C360E">
        <w:rPr>
          <w:rFonts w:ascii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и) внесение не менее 25-ти процентов, но не более 50-ти процентов средств в неделимый фонд сельскохозяйственного потребительского кооператива, членом которого является </w:t>
      </w:r>
      <w:r w:rsidR="001C360E">
        <w:rPr>
          <w:rFonts w:ascii="Times New Roman" w:hAnsi="Times New Roman" w:cs="Times New Roman"/>
          <w:sz w:val="28"/>
          <w:szCs w:val="28"/>
        </w:rPr>
        <w:t>заявитель</w:t>
      </w:r>
      <w:r w:rsidRPr="007C0689">
        <w:rPr>
          <w:rFonts w:ascii="Times New Roman" w:hAnsi="Times New Roman" w:cs="Times New Roman"/>
          <w:sz w:val="28"/>
          <w:szCs w:val="28"/>
        </w:rPr>
        <w:t>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к) погашение основного долга по кредитам, полученным в российских кредитных организациях на цели, указанные в пунктах «в», «ж» настоящего перечня, </w:t>
      </w:r>
      <w:r w:rsidR="001C360E" w:rsidRPr="001C360E">
        <w:rPr>
          <w:rFonts w:ascii="Times New Roman" w:hAnsi="Times New Roman" w:cs="Times New Roman"/>
          <w:sz w:val="28"/>
          <w:szCs w:val="28"/>
        </w:rPr>
        <w:t>но не более 20 процентов стоимости проекта создания и (или) развития КФХ</w:t>
      </w:r>
      <w:r w:rsidRPr="007C0689">
        <w:rPr>
          <w:rFonts w:ascii="Times New Roman" w:hAnsi="Times New Roman" w:cs="Times New Roman"/>
          <w:sz w:val="28"/>
          <w:szCs w:val="28"/>
        </w:rPr>
        <w:t>.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1C360E" w:rsidRPr="001C360E">
        <w:rPr>
          <w:rFonts w:ascii="Times New Roman" w:hAnsi="Times New Roman" w:cs="Times New Roman"/>
          <w:sz w:val="28"/>
          <w:szCs w:val="28"/>
        </w:rPr>
        <w:t>полученные заявителем для внесения в неделимый фонд сельскохозяйственного потребительского кооператива, членом которого является заявитель, могут быть использованы на приобретение следующего имущества</w:t>
      </w:r>
      <w:r w:rsidRPr="007C0689">
        <w:rPr>
          <w:rFonts w:ascii="Times New Roman" w:hAnsi="Times New Roman" w:cs="Times New Roman"/>
          <w:sz w:val="28"/>
          <w:szCs w:val="28"/>
        </w:rPr>
        <w:t>: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а) </w:t>
      </w:r>
      <w:r w:rsidR="001C360E" w:rsidRPr="001C360E">
        <w:rPr>
          <w:rFonts w:ascii="Times New Roman" w:hAnsi="Times New Roman" w:cs="Times New Roman"/>
          <w:sz w:val="28"/>
          <w:szCs w:val="28"/>
        </w:rPr>
        <w:t>оборудование для объектов сельскохозяйственного потребительского кооператива, предназначенных для заготовки, хранения, подработки, переработки, сортировки, калибровки, маркировки, упаковки, убоя, охлаждения, подготовки к реализации, погрузки, разгрузки сельскохозяйственной продукции, дикорастущих плодов, грибов и ягод, а также продуктов переработки указанной продукции, оснащения лабораторий производственного контроля качества и безопасности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сельскохозяйственной продукции</w:t>
      </w:r>
      <w:r w:rsidRPr="007C0689">
        <w:rPr>
          <w:rFonts w:ascii="Times New Roman" w:hAnsi="Times New Roman" w:cs="Times New Roman"/>
          <w:sz w:val="28"/>
          <w:szCs w:val="28"/>
        </w:rPr>
        <w:t>);</w:t>
      </w:r>
    </w:p>
    <w:p w:rsidR="007C0689" w:rsidRP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>б) оборудование, приобретаемое сельскохозяйственным потребительским кооперативом в соответствии с приказом Министерства сельского хозяйства Российской Федерации от 18 ноября 2014 г. № 452 «Об утверждении Классификатора в области аквакультуры (рыбоводства)» по номенклатуре, определенной разделом 4 «Объекты рыбоводной инфраструктуры и иные объекты, используемые  для осуществления аквакультуры (рыбоводства), а также специальные устройства или технологии», за исключением группы кодов 04.01, 04.02, 04.06»;</w:t>
      </w:r>
    </w:p>
    <w:p w:rsidR="007C0689" w:rsidRDefault="007C0689" w:rsidP="007C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89">
        <w:rPr>
          <w:rFonts w:ascii="Times New Roman" w:hAnsi="Times New Roman" w:cs="Times New Roman"/>
          <w:sz w:val="28"/>
          <w:szCs w:val="28"/>
        </w:rPr>
        <w:t xml:space="preserve">в) </w:t>
      </w:r>
      <w:r w:rsidR="001C360E" w:rsidRPr="001C360E">
        <w:rPr>
          <w:rFonts w:ascii="Times New Roman" w:hAnsi="Times New Roman" w:cs="Times New Roman"/>
          <w:sz w:val="28"/>
          <w:szCs w:val="28"/>
        </w:rPr>
        <w:t xml:space="preserve">сельскохозяйственная техника, специализированный транспорт, фургоны, прицепы, полуприцепы для транспортировки, обеспечения сохранности при перевозке и реализации сельскохозяйственной продукции и продуктов ее переработки, соответствующих кодам Общероссийского классификатора продукции по видам экономической деятельности: 22.22.19, 27.52.14, 28.13.14, 28.22.17.190, 28.22.18.210, 28.22.18.220 - 28.22.18.224, 28.22.18.230 - 28.22.18.234, 28.22.18.240 - 28.22.18.246, 28.22.18.249, 28.22.18.250 - 28.22.18.254, 28.22.18.255, 28.22.18.260, 28.22.18.269, 28.22.18.320, 28.22.18.390, 28.25.13.115, 28.29.12.110, 28.30.2, 28.30.3, 28.30.5 - 28.30.8, 28.30.91, 28.30.92, 28.30.93, 28.92.25, 28.92.50.000, 28.93.16, 28.93.2, 29.10.41.110 - 29.10.41.112, 29.10.41.120 - 29.10.41.122, 29.10.42.110 - 29.10.42.112, </w:t>
      </w:r>
      <w:r w:rsidR="001C360E" w:rsidRPr="001C360E">
        <w:rPr>
          <w:rFonts w:ascii="Times New Roman" w:hAnsi="Times New Roman" w:cs="Times New Roman"/>
          <w:sz w:val="28"/>
          <w:szCs w:val="28"/>
        </w:rPr>
        <w:lastRenderedPageBreak/>
        <w:t>28.93.14, 29.10.42.120 - 29.10.42.122, 29.10.44.000, 29.10.59.240, 29.10.59.280, 29.20.23.120, 29.20.23.130</w:t>
      </w:r>
      <w:r w:rsidRPr="007C0689">
        <w:rPr>
          <w:rFonts w:ascii="Times New Roman" w:hAnsi="Times New Roman" w:cs="Times New Roman"/>
          <w:sz w:val="28"/>
          <w:szCs w:val="28"/>
        </w:rPr>
        <w:t>.</w:t>
      </w:r>
    </w:p>
    <w:p w:rsidR="008D0AE0" w:rsidRDefault="008D0AE0" w:rsidP="00425A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AE0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гранта является создание не менее двух новых постоянных рабочих мест, если сумма гранта составляет 2 </w:t>
      </w:r>
      <w:proofErr w:type="spellStart"/>
      <w:r w:rsidRPr="008D0AE0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D0AE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D0AE0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8D0AE0">
        <w:rPr>
          <w:rFonts w:ascii="Times New Roman" w:hAnsi="Times New Roman" w:cs="Times New Roman"/>
          <w:sz w:val="28"/>
          <w:szCs w:val="28"/>
        </w:rPr>
        <w:t xml:space="preserve"> или более, и принятие не менее одного нового постоянного работника, если сумма гранта составляет менее 2 </w:t>
      </w:r>
      <w:proofErr w:type="spellStart"/>
      <w:r w:rsidRPr="008D0AE0"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r w:rsidRPr="008D0AE0">
        <w:rPr>
          <w:rFonts w:ascii="Times New Roman" w:hAnsi="Times New Roman" w:cs="Times New Roman"/>
          <w:sz w:val="28"/>
          <w:szCs w:val="28"/>
        </w:rPr>
        <w:t>, а также сохранение созданных новых постоянных рабочих мест в течение не менее пяти лет в сроки не позднее 18 месяцев со дня получения гранта.</w:t>
      </w:r>
    </w:p>
    <w:p w:rsidR="00392735" w:rsidRDefault="00392735" w:rsidP="008D0A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заявителю: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92735" w:rsidRPr="00392735" w:rsidRDefault="00392735" w:rsidP="003927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t>у заявителя отсутствует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Республикой Татарстан;</w:t>
      </w:r>
    </w:p>
    <w:p w:rsidR="00392735" w:rsidRPr="00392735" w:rsidRDefault="00392735" w:rsidP="003927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2735">
        <w:rPr>
          <w:rFonts w:ascii="Times New Roman" w:eastAsia="Calibri" w:hAnsi="Times New Roman" w:cs="Times New Roman"/>
          <w:spacing w:val="4"/>
          <w:sz w:val="28"/>
          <w:szCs w:val="28"/>
          <w:lang w:eastAsia="en-US"/>
        </w:rPr>
        <w:t>заявители – юридические лица не должны находиться в процессе реорганизации, за исключением реорганизации в форме присоединения к юридическому лицу, являющемуся заявителем, другого юридического лица,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–</w:t>
      </w:r>
      <w:r w:rsidRPr="003927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заявители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>заявители не являются получателями средств из бюджета Республики Татарстан</w:t>
      </w:r>
      <w:r w:rsidR="001C36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>на основании иных нормативных правовых актов Республики Татарстан на цели, указанные в пункте 1.1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60E" w:rsidRPr="001C360E">
        <w:rPr>
          <w:rFonts w:ascii="Times New Roman" w:eastAsia="Times New Roman" w:hAnsi="Times New Roman" w:cs="Times New Roman"/>
          <w:sz w:val="28"/>
          <w:szCs w:val="28"/>
        </w:rPr>
        <w:t>Порядка предоставления из бюджета Республики Татарстан грантов «</w:t>
      </w:r>
      <w:proofErr w:type="spellStart"/>
      <w:r w:rsidR="001C360E" w:rsidRPr="001C360E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="001C360E" w:rsidRPr="001C360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="001C360E" w:rsidRPr="001C360E">
        <w:rPr>
          <w:rFonts w:ascii="Times New Roman" w:eastAsia="Times New Roman" w:hAnsi="Times New Roman" w:cs="Times New Roman"/>
          <w:sz w:val="28"/>
          <w:szCs w:val="28"/>
        </w:rPr>
        <w:t>софинансируемых</w:t>
      </w:r>
      <w:proofErr w:type="spellEnd"/>
      <w:r w:rsidR="001C360E" w:rsidRPr="001C360E">
        <w:rPr>
          <w:rFonts w:ascii="Times New Roman" w:eastAsia="Times New Roman" w:hAnsi="Times New Roman" w:cs="Times New Roman"/>
          <w:sz w:val="28"/>
          <w:szCs w:val="28"/>
        </w:rPr>
        <w:t xml:space="preserve"> из федерального бюджета, связанных с реализацией проектов создания и (или) развития хозяйств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, утвержденного п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Кабинета Министров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от 14.07.2021 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 xml:space="preserve"> 572 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 xml:space="preserve">О мерах </w:t>
      </w:r>
      <w:proofErr w:type="spellStart"/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>грантовой</w:t>
      </w:r>
      <w:proofErr w:type="spellEnd"/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 xml:space="preserve"> поддержки агропромышленного комплекса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C360E" w:rsidRPr="001C360E">
        <w:rPr>
          <w:rFonts w:ascii="Times New Roman" w:eastAsia="Times New Roman" w:hAnsi="Times New Roman" w:cs="Times New Roman"/>
          <w:sz w:val="28"/>
          <w:szCs w:val="28"/>
        </w:rPr>
        <w:t xml:space="preserve"> (далее – Порядок)</w:t>
      </w:r>
      <w:r w:rsidRPr="003927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2735" w:rsidRPr="00392735" w:rsidRDefault="00392735" w:rsidP="003927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735">
        <w:rPr>
          <w:rFonts w:ascii="Times New Roman" w:eastAsia="Times New Roman" w:hAnsi="Times New Roman" w:cs="Times New Roman"/>
          <w:sz w:val="28"/>
          <w:szCs w:val="28"/>
        </w:rPr>
        <w:t xml:space="preserve">заявитель имеет среднее профессиональное либо высшее </w:t>
      </w:r>
      <w:r w:rsidRPr="00392735">
        <w:rPr>
          <w:rFonts w:ascii="Times New Roman" w:eastAsia="Times New Roman" w:hAnsi="Times New Roman" w:cs="Times New Roman"/>
          <w:sz w:val="28"/>
          <w:szCs w:val="28"/>
        </w:rPr>
        <w:lastRenderedPageBreak/>
        <w:t>сельскохозяйственное образование, или получил дополнительное профессиональное образование по сельскохозяйственной специальности, или имеет трудовой стаж в сельском хозяйстве не менее трех лет, или осуществляет ведение либо совместное ведение личного подсобного хозяйства в течение не менее трех лет.</w:t>
      </w:r>
    </w:p>
    <w:p w:rsidR="00C94335" w:rsidRDefault="00C94335" w:rsidP="0069390B">
      <w:pPr>
        <w:autoSpaceDE w:val="0"/>
        <w:autoSpaceDN w:val="0"/>
        <w:adjustRightInd w:val="0"/>
        <w:spacing w:before="40"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участия</w:t>
      </w:r>
      <w:r w:rsidRPr="004464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гранте заявитель </w:t>
      </w:r>
      <w:r w:rsidRPr="0044646C">
        <w:rPr>
          <w:rFonts w:ascii="Times New Roman" w:hAnsi="Times New Roman"/>
          <w:sz w:val="28"/>
          <w:szCs w:val="28"/>
        </w:rPr>
        <w:t>представляет в Министерство следующие документы: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заявку, содержащую информацию о соответствии участника отбора</w:t>
      </w:r>
      <w:r w:rsidRPr="00C94335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322F20">
        <w:rPr>
          <w:rFonts w:ascii="Times New Roman" w:eastAsia="Times New Roman" w:hAnsi="Times New Roman" w:cs="Times New Roman"/>
          <w:spacing w:val="-2"/>
          <w:sz w:val="28"/>
          <w:szCs w:val="28"/>
        </w:rPr>
        <w:t>требованиям, указанным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</w:t>
      </w:r>
      <w:r w:rsidR="006B051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A3A17" w:rsidRPr="00CA3A17">
        <w:rPr>
          <w:rFonts w:ascii="Times New Roman" w:eastAsia="Times New Roman" w:hAnsi="Times New Roman" w:cs="Times New Roman"/>
          <w:spacing w:val="-2"/>
          <w:sz w:val="28"/>
          <w:szCs w:val="28"/>
        </w:rPr>
        <w:t>пункте 2.2 Порядка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,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отбором</w:t>
      </w:r>
      <w:r w:rsidR="00CA3A17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форме, утвержденной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анкету по форме, утверждаемой приказом Министерства;</w:t>
      </w:r>
    </w:p>
    <w:p w:rsidR="00C94335" w:rsidRPr="00C94335" w:rsidRDefault="00C94335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бизнес-план, направленный на ежегодное 8-процентное увеличение объема сельскохозяйственной продукции с указанием каналов сбыта, имеющий обоснование затрат по направлению расходов в соответствии с </w:t>
      </w:r>
      <w:hyperlink w:anchor="Par55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пунктом 3.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>2</w:t>
      </w:r>
      <w:r w:rsidR="001F2C6F" w:rsidRPr="001F2C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360E">
        <w:rPr>
          <w:rFonts w:ascii="Times New Roman" w:eastAsia="Times New Roman" w:hAnsi="Times New Roman" w:cs="Times New Roman"/>
          <w:sz w:val="28"/>
          <w:szCs w:val="28"/>
        </w:rPr>
        <w:t xml:space="preserve">Порядка </w:t>
      </w:r>
      <w:r w:rsidR="006B0512" w:rsidRPr="001F2C6F">
        <w:rPr>
          <w:rFonts w:ascii="Times New Roman" w:eastAsia="Times New Roman" w:hAnsi="Times New Roman" w:cs="Times New Roman"/>
          <w:sz w:val="28"/>
          <w:szCs w:val="28"/>
        </w:rPr>
        <w:t>и соблюдение условий, указанны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>в пункте 3.4 настоящего Порядка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, а также проект плана расходов средств, предполагаемых к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софинансированию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гранта, с указанием наименований приобретаемого имущества, выполняемых работ, оказываемых услуг, их количества, цены, источников финансирования на бумажном и электронном носителях по форме, утвержденной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паспорта гражданина Российской Федерации заявителя;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банковскую выписку с расчетного счета КФХ или лицевого счета гражданина, выданную не ранее 30 календарных дней до дня принятия заявки, подтверждающую наличие денежных средств в размере не менее 10 процентов стоимости каждого наименования приобретаемого имущества, выполняемых работ, оказываемых услуг;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ыписку из Единого государственного реестра недвижимости о правах отдельного лица на имевшиеся (имеющиеся) у него объекты недвижимости, заверенную уполномоченным органом и выданную не ранее </w:t>
      </w:r>
      <w:r w:rsidR="00CA3A17" w:rsidRPr="00CA3A17">
        <w:rPr>
          <w:rFonts w:ascii="Times New Roman" w:eastAsia="Times New Roman" w:hAnsi="Times New Roman" w:cs="Times New Roman"/>
          <w:sz w:val="28"/>
          <w:szCs w:val="28"/>
        </w:rPr>
        <w:t xml:space="preserve">чем за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30 дней до дня подачи заявки;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сводный сметный расчет с приложением локальных смет и схемы-чертежа (фотографии места будущих работ, при наличии объекта − его фотографии изнутри и снаружи), копии допуск</w:t>
      </w:r>
      <w:r w:rsidR="00CA3A17">
        <w:rPr>
          <w:rFonts w:ascii="Times New Roman" w:eastAsia="Times New Roman" w:hAnsi="Times New Roman" w:cs="Times New Roman"/>
          <w:sz w:val="28"/>
          <w:szCs w:val="28"/>
        </w:rPr>
        <w:t>а саморегулирующей организации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 проектирование (при использовании гранта на строительство или реконструкцию);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разрешение на строительство (реконструкцию) (при использовании гранта на строительство или реконструкцию), и (или) свидетельство о праве собственности либо выписку из Единого государственного реестра недвижимости о правах отдельного лица на имевшиеся (имеющиеся) у него объекты недвижимости, и (или) договор аренды на объект(-ы), зарегистрированные в установленном законодательством Российской Федерации порядке;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собственной инициативе справку налогового органа, подтверждающую отсутствие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hyperlink r:id="rId8" w:history="1">
        <w:r w:rsidRPr="00C94335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(форма Код по КНД 1120101)</w:t>
        </w:r>
      </w:hyperlink>
      <w:r w:rsidRPr="00C94335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копию свидетельства о государственной регистрации КФХ, выписку из Единого государственного реестра индивидуальных предпринимателей и (или)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lastRenderedPageBreak/>
        <w:t>выписку из Единого государственного реестра юридических лиц, полученную не более чем за три месяца до дня подачи заявки, копию свидетельства о постановке на учет в налоговом органе. В случае если указанные документы не представлены заявителем по собственной инициативе, Министерство запрашивает их в порядке межведомственного информационного взаимодействия;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свидетельства индивидуального номера налогоплательщика;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не менее одного из нижеперечисленных документов: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документа об образовании заявителя, подтверждающего наличие среднего специального или высшего сельскохозяйственного образования;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документа, подтверждающего окончание заявителем курсов дополнительного профессионального образования по сельскохозяйственной специальности;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выписку из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книги, заверенную органом местного самоуправления, о ведении заявителем или совместном ведении личного подсобного хозяйства не менее трех лет;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трудовой книжки, заверенную надлежащим образом, и (или) сведения о трудовой деятельности, полученные в установленном </w:t>
      </w:r>
      <w:hyperlink r:id="rId9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статьей 66.1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Трудового кодекса Российской Федерации порядке, подтверждающие стаж работы заявителя в сельском хозяйстве по сельскохозяйственной специальности не менее трех лет;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свидетельства о государственной регистрации права собственности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br/>
        <w:t>и (или) выписку из Единого государственного реестра недвижимости о праве собственности на земельный участок сельскохозяйственного назначения (на объекты, участвующие в проекте) и (или) копию договора аренды земельного участка сельскохозяйственного назначения, зарегистрированного в установленном законодательством Российской Федерации порядке (на срок не менее пяти лет);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справку заявителя о наличии земли, производственных помещений, техники, оборудования, поголовья сельскохозяйственных животных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паспорта технического средства, самоходной машины или копию электронного паспорта технического средства, самоходной машины, подтверждающих право владения заявителя (при наличии);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сведения из налогового органа о применяемой системе налогообложения (для плательщиков единого сельскохозяйственного налога – с учетом получения освобождения от исполнения обязанностей налогоплательщика, связанных с исчислением и уплатой налога на добавленную стоимость по </w:t>
      </w:r>
      <w:hyperlink r:id="rId10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 145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Федерации) (при необходимости);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членской книжки члена сельскохозяйственного потребительского кооператива или иные документы, подтверждающие членство в сельскохозяйственном потребительском кооперативе (при необходимости);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документы, подтверждающие стоимость имущества, выполняемых работ, оказываемых услуг, приобретаемых за счет средств гранта </w:t>
      </w:r>
      <w:r w:rsidRPr="00C94335">
        <w:rPr>
          <w:rFonts w:ascii="Times New Roman" w:eastAsia="Calibri" w:hAnsi="Times New Roman" w:cs="Times New Roman"/>
          <w:sz w:val="28"/>
          <w:szCs w:val="28"/>
        </w:rPr>
        <w:t>(счета на оплату, предварительные договоры купли-продажи и (или) оказания услуг, акты оценки недвижимого имущества независимым оценщиком)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опись документов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часть гранта заявитель планирует направить на формирование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неделимого фонда сельскохозяйственного потребительского кооператива, членом которого он является, заявитель к документам, представляемым в соответствии с настоящим пунктом, </w:t>
      </w:r>
      <w:r w:rsidRPr="00F82DE2">
        <w:rPr>
          <w:rFonts w:ascii="Times New Roman" w:eastAsia="Times New Roman" w:hAnsi="Times New Roman" w:cs="Times New Roman"/>
          <w:sz w:val="28"/>
          <w:szCs w:val="28"/>
          <w:u w:val="single"/>
        </w:rPr>
        <w:t>дополнительно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копии учредительных документов, устав сельскохозяйственного потребительского кооператива в редакции, действующей на дату подачи заявки;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реестр членов сельскохозяйственного потребительского кооператива, подписанный председателем сельскохозяйственного потребительского кооператива и скрепленный печатью сельскохозяйственного потребительского кооператива </w:t>
      </w:r>
      <w:r w:rsidRPr="00C94335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копию решения общего собрания сельскохозяйственного потребительского кооператива о порядке формирования и расходования неделимого фонда с учетом получения от КФХ – члена сельскохозяйственного потребительского кооператива части финансовых средств, связанных с освоением гранта;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бизнес-план сельскохозяйственного потребительского кооператива, предусматривающий ведение рентабельного производства и ежегодное увеличение объема сельскохозяйственной продукции, реализованной кооперативом, содержащий проект плана расходов, предлагаемых к 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софинансированию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 гранта «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>», перечисляемых заявителем, по форме, утвержденной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копии предварительных договоров на приобретение оборудования и техники;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обязательство осуществлять сельскохозяйственным потребительским кооперативом деятельность в течение не менее пяти лет со дня получения средств гранта «</w:t>
      </w:r>
      <w:proofErr w:type="spellStart"/>
      <w:r w:rsidRPr="00C94335">
        <w:rPr>
          <w:rFonts w:ascii="Times New Roman" w:eastAsia="Times New Roman" w:hAnsi="Times New Roman" w:cs="Times New Roman"/>
          <w:sz w:val="28"/>
          <w:szCs w:val="28"/>
        </w:rPr>
        <w:t>Агростартап</w:t>
      </w:r>
      <w:proofErr w:type="spellEnd"/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» и достигнуть показатели деятельности, предусмотренные в бизнес-плане сельскохозяйственного потребительского кооператива, подписанное председателем сельскохозяйственного потребительского кооператива и скрепленное печатью </w:t>
      </w:r>
      <w:r w:rsidRPr="00C94335">
        <w:rPr>
          <w:rFonts w:ascii="Times New Roman" w:eastAsia="Calibri" w:hAnsi="Times New Roman" w:cs="Times New Roman"/>
          <w:sz w:val="28"/>
          <w:szCs w:val="28"/>
        </w:rPr>
        <w:t>(при наличии)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копию бухгалтерской (финансовой) отчетности сельскохозяйственного потребительского кооператива </w:t>
      </w:r>
      <w:hyperlink r:id="rId11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(форма № 1-СПР)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за последний отчетный период;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председателя сельскохозяйственного потребительского кооператива по форме, утверждаемой приказом Министерства;</w:t>
      </w:r>
    </w:p>
    <w:p w:rsidR="00C94335" w:rsidRP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справку, подтверждающую членство сельскохозяйственного потребительского кооператива в ревизионном союзе сельскохозяйственных потребительских кооперативов, действующих в соответствии со </w:t>
      </w:r>
      <w:hyperlink r:id="rId12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статьей 31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8 декабря 1995 года № 193-ФЗ «О сельскохозяйственной кооперации»;</w:t>
      </w:r>
    </w:p>
    <w:p w:rsidR="00C94335" w:rsidRDefault="00C94335" w:rsidP="00C94335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сведения из налогового органа о применяемой системе налогообложения </w:t>
      </w:r>
      <w:r w:rsidRPr="00C94335">
        <w:rPr>
          <w:rFonts w:ascii="Times New Roman" w:eastAsia="Times New Roman" w:hAnsi="Times New Roman" w:cs="Times New Roman"/>
          <w:sz w:val="28"/>
          <w:szCs w:val="28"/>
        </w:rPr>
        <w:br/>
        <w:t xml:space="preserve">(для плательщиков единого сельскохозяйственного налога – с учетом получения освобождения от исполнения обязанностей налогоплательщика, связанных с исчислением и уплатой налога на добавленную стоимость по </w:t>
      </w:r>
      <w:hyperlink r:id="rId13" w:history="1">
        <w:r w:rsidRPr="00C94335">
          <w:rPr>
            <w:rFonts w:ascii="Times New Roman" w:eastAsia="Times New Roman" w:hAnsi="Times New Roman" w:cs="Times New Roman"/>
            <w:sz w:val="28"/>
            <w:szCs w:val="28"/>
          </w:rPr>
          <w:t>статье 145</w:t>
        </w:r>
      </w:hyperlink>
      <w:r w:rsidRPr="00C94335"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Федерации) (при необходимости).</w:t>
      </w:r>
    </w:p>
    <w:p w:rsidR="008D0AE0" w:rsidRDefault="008D0AE0" w:rsidP="00626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364FB">
        <w:rPr>
          <w:rFonts w:ascii="Times New Roman" w:hAnsi="Times New Roman" w:cs="Times New Roman"/>
          <w:sz w:val="28"/>
          <w:szCs w:val="28"/>
        </w:rPr>
        <w:t>аявитель вправе отозвать представленную заявку до окончательного дня приема заявок путем письменного обращения к председателю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Министерство не позднее пяти рабочих дней со дня окончания приема документов на отбор направляет документы в экспертный совет.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Экспертный совет выносит заключение рекомендательного характера на рассмотрение заявок конкурсной комиссии, которое публикуется на официальном 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lastRenderedPageBreak/>
        <w:t>сайте Министерства.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Конкурсная комиссия в течение не более 15 рабочих дней со дня окончания приема заявок оценивает представленные заявки в соответствии с настоящим Порядком, проводит собеседование (очное либо видео-конференц-связь</w:t>
      </w:r>
      <w:r w:rsidRPr="002B0D6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>с заявителями, осуществляет подсчет количества баллов с занесением в оценочную ведомость и определяет победителей отбора и предельные размеры запрашиваемых ими грантов на основании: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рекомендаций экспертного совета;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рассмотрения заявок;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защиты проекта на заседании конкурсной комиссии заявителем;</w:t>
      </w:r>
    </w:p>
    <w:p w:rsidR="002B0D6D" w:rsidRP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защиты проекта по развитию кооператива на заседании конкурсной комиссии председателем сельскохозяйственного потребительского кооператива (в случае если часть гранта заявитель планирует направить на формирование неделимого фонда сельскохозяйственного потребительского кооператива).</w:t>
      </w:r>
    </w:p>
    <w:p w:rsidR="002B0D6D" w:rsidRDefault="002B0D6D" w:rsidP="002B0D6D">
      <w:pPr>
        <w:widowControl w:val="0"/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6D">
        <w:rPr>
          <w:rFonts w:ascii="Times New Roman" w:eastAsia="Times New Roman" w:hAnsi="Times New Roman" w:cs="Times New Roman"/>
          <w:sz w:val="28"/>
          <w:szCs w:val="28"/>
        </w:rPr>
        <w:t>Каждый член конкурсной комиссии принимает решение о соответствии или несоответствии заявителя условиям отбора и вносит запись в лист голосования с указанием балла оценки знаний основных факторов успешной реализации проекта, а также оценивает общее количество баллов в соответствии с критериями отбора и размером предоставляемого гранта.</w:t>
      </w:r>
    </w:p>
    <w:p w:rsidR="006518C0" w:rsidRPr="006518C0" w:rsidRDefault="006518C0" w:rsidP="006518C0">
      <w:pPr>
        <w:autoSpaceDE w:val="0"/>
        <w:autoSpaceDN w:val="0"/>
        <w:adjustRightInd w:val="0"/>
        <w:spacing w:before="40"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sz w:val="28"/>
          <w:szCs w:val="28"/>
        </w:rPr>
        <w:t>терство осуществляет разъяснение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положений настоящего объявления участнику отбора в течени</w:t>
      </w:r>
      <w:r w:rsidR="00F82DE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518C0">
        <w:rPr>
          <w:rFonts w:ascii="Times New Roman" w:eastAsia="Times New Roman" w:hAnsi="Times New Roman" w:cs="Times New Roman"/>
          <w:sz w:val="28"/>
          <w:szCs w:val="28"/>
        </w:rPr>
        <w:t xml:space="preserve"> 15 рабочих дней со дня получе</w:t>
      </w:r>
      <w:r w:rsidR="00F82DE2">
        <w:rPr>
          <w:rFonts w:ascii="Times New Roman" w:eastAsia="Times New Roman" w:hAnsi="Times New Roman" w:cs="Times New Roman"/>
          <w:sz w:val="28"/>
          <w:szCs w:val="28"/>
        </w:rPr>
        <w:t>ния обращения участника отбора.</w:t>
      </w:r>
    </w:p>
    <w:p w:rsidR="006518C0" w:rsidRPr="006518C0" w:rsidRDefault="00F82DE2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518C0" w:rsidRPr="006518C0">
        <w:rPr>
          <w:rFonts w:ascii="Times New Roman" w:eastAsia="Times New Roman" w:hAnsi="Times New Roman" w:cs="Times New Roman"/>
          <w:sz w:val="28"/>
          <w:szCs w:val="28"/>
        </w:rPr>
        <w:t xml:space="preserve"> 15-дневный срок, исчисляемый в рабочих днях, со дня размещения информации о победителях отбора на официальном сайте Министерства и на едином портале </w:t>
      </w:r>
      <w:r w:rsidR="001F2C6F">
        <w:rPr>
          <w:rFonts w:ascii="Times New Roman" w:eastAsia="Times New Roman" w:hAnsi="Times New Roman" w:cs="Times New Roman"/>
          <w:sz w:val="28"/>
          <w:szCs w:val="28"/>
        </w:rPr>
        <w:t xml:space="preserve">заявитель </w:t>
      </w:r>
      <w:r w:rsidR="006518C0" w:rsidRPr="006518C0">
        <w:rPr>
          <w:rFonts w:ascii="Times New Roman" w:eastAsia="Times New Roman" w:hAnsi="Times New Roman" w:cs="Times New Roman"/>
          <w:sz w:val="28"/>
          <w:szCs w:val="28"/>
        </w:rPr>
        <w:t>заключает с Министерством соглашение в соответствии с типовой формой, установленной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 Соглашение подписывается усиленной квалифицированной электронной подписью лиц, имеющих право действовать от имени каждой из сторон. В соглашении предусматриваются: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значения результата предоставления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целевое назначение гранта;</w:t>
      </w:r>
    </w:p>
    <w:p w:rsidR="006518C0" w:rsidRPr="006518C0" w:rsidRDefault="006518C0" w:rsidP="00651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размер гранта;</w:t>
      </w:r>
    </w:p>
    <w:p w:rsidR="00F82DE2" w:rsidRDefault="006518C0" w:rsidP="00F82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8C0">
        <w:rPr>
          <w:rFonts w:ascii="Times New Roman" w:eastAsia="Times New Roman" w:hAnsi="Times New Roman" w:cs="Times New Roman"/>
          <w:sz w:val="28"/>
          <w:szCs w:val="28"/>
        </w:rPr>
        <w:t>сроки и формы отчетности, установленные Министерством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E50" w:rsidRPr="00FB4867" w:rsidRDefault="00F82DE2" w:rsidP="00F82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DE2">
        <w:rPr>
          <w:rFonts w:ascii="Times New Roman" w:eastAsia="Times New Roman" w:hAnsi="Times New Roman" w:cs="Times New Roman"/>
          <w:sz w:val="28"/>
          <w:szCs w:val="28"/>
        </w:rPr>
        <w:t xml:space="preserve">Грантополучатель 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>признается уклонившимся от заключения соглашения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случае, если в сроки, указанные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DE2">
        <w:rPr>
          <w:rFonts w:ascii="Times New Roman" w:eastAsia="Times New Roman" w:hAnsi="Times New Roman" w:cs="Times New Roman"/>
          <w:sz w:val="28"/>
          <w:szCs w:val="28"/>
        </w:rPr>
        <w:t>в абзаце первом пункта 5.16 Порядка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82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 xml:space="preserve">не обеспечил подписание соглашения лицом, имеющим право действовать от имени </w:t>
      </w:r>
      <w:r w:rsidRPr="00F82DE2">
        <w:rPr>
          <w:rFonts w:ascii="Times New Roman" w:eastAsia="Times New Roman" w:hAnsi="Times New Roman" w:cs="Times New Roman"/>
          <w:sz w:val="28"/>
          <w:szCs w:val="28"/>
        </w:rPr>
        <w:t>грантополучателя</w:t>
      </w:r>
      <w:r w:rsidRPr="002B0D6D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B7E50" w:rsidRPr="00FB4867" w:rsidSect="00B81F43">
      <w:headerReference w:type="default" r:id="rId14"/>
      <w:pgSz w:w="11906" w:h="16838"/>
      <w:pgMar w:top="709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648" w:rsidRDefault="00230648" w:rsidP="005446CB">
      <w:pPr>
        <w:spacing w:after="0" w:line="240" w:lineRule="auto"/>
      </w:pPr>
      <w:r>
        <w:separator/>
      </w:r>
    </w:p>
  </w:endnote>
  <w:endnote w:type="continuationSeparator" w:id="0">
    <w:p w:rsidR="00230648" w:rsidRDefault="00230648" w:rsidP="0054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648" w:rsidRDefault="00230648" w:rsidP="005446CB">
      <w:pPr>
        <w:spacing w:after="0" w:line="240" w:lineRule="auto"/>
      </w:pPr>
      <w:r>
        <w:separator/>
      </w:r>
    </w:p>
  </w:footnote>
  <w:footnote w:type="continuationSeparator" w:id="0">
    <w:p w:rsidR="00230648" w:rsidRDefault="00230648" w:rsidP="00544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431096"/>
      <w:docPartObj>
        <w:docPartGallery w:val="Page Numbers (Top of Page)"/>
        <w:docPartUnique/>
      </w:docPartObj>
    </w:sdtPr>
    <w:sdtEndPr/>
    <w:sdtContent>
      <w:p w:rsidR="002218F1" w:rsidRDefault="002218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AC3">
          <w:rPr>
            <w:noProof/>
          </w:rPr>
          <w:t>8</w:t>
        </w:r>
        <w:r>
          <w:fldChar w:fldCharType="end"/>
        </w:r>
      </w:p>
    </w:sdtContent>
  </w:sdt>
  <w:p w:rsidR="005446CB" w:rsidRDefault="005446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E34"/>
    <w:rsid w:val="00005978"/>
    <w:rsid w:val="00010C4D"/>
    <w:rsid w:val="00022D45"/>
    <w:rsid w:val="000238D7"/>
    <w:rsid w:val="000426A6"/>
    <w:rsid w:val="00043D75"/>
    <w:rsid w:val="0006300C"/>
    <w:rsid w:val="00072254"/>
    <w:rsid w:val="0007718A"/>
    <w:rsid w:val="00082072"/>
    <w:rsid w:val="00091FF7"/>
    <w:rsid w:val="000942ED"/>
    <w:rsid w:val="000957AC"/>
    <w:rsid w:val="000D6573"/>
    <w:rsid w:val="000E3621"/>
    <w:rsid w:val="000E6ED6"/>
    <w:rsid w:val="000E782C"/>
    <w:rsid w:val="000F4256"/>
    <w:rsid w:val="00111F40"/>
    <w:rsid w:val="00122390"/>
    <w:rsid w:val="001516CE"/>
    <w:rsid w:val="00156EDB"/>
    <w:rsid w:val="00177F83"/>
    <w:rsid w:val="001A30BC"/>
    <w:rsid w:val="001C360E"/>
    <w:rsid w:val="001F1BFD"/>
    <w:rsid w:val="001F2C6F"/>
    <w:rsid w:val="001F2CAD"/>
    <w:rsid w:val="001F7CBC"/>
    <w:rsid w:val="0020199F"/>
    <w:rsid w:val="00203A1B"/>
    <w:rsid w:val="00203ED0"/>
    <w:rsid w:val="0021485F"/>
    <w:rsid w:val="002218F1"/>
    <w:rsid w:val="00230648"/>
    <w:rsid w:val="002433D1"/>
    <w:rsid w:val="00253FAB"/>
    <w:rsid w:val="00255B5E"/>
    <w:rsid w:val="00264CB5"/>
    <w:rsid w:val="002769EE"/>
    <w:rsid w:val="002B0D6D"/>
    <w:rsid w:val="002B7E50"/>
    <w:rsid w:val="002C18CE"/>
    <w:rsid w:val="002F1A8D"/>
    <w:rsid w:val="002F4B57"/>
    <w:rsid w:val="00303EC8"/>
    <w:rsid w:val="00321AC3"/>
    <w:rsid w:val="00322F20"/>
    <w:rsid w:val="0033077C"/>
    <w:rsid w:val="00370CA9"/>
    <w:rsid w:val="003722A1"/>
    <w:rsid w:val="00373EBF"/>
    <w:rsid w:val="00392735"/>
    <w:rsid w:val="003B124B"/>
    <w:rsid w:val="003E3071"/>
    <w:rsid w:val="003E7281"/>
    <w:rsid w:val="003E7F08"/>
    <w:rsid w:val="003F5ED2"/>
    <w:rsid w:val="003F672F"/>
    <w:rsid w:val="00404F31"/>
    <w:rsid w:val="0042128A"/>
    <w:rsid w:val="0042174E"/>
    <w:rsid w:val="00421A35"/>
    <w:rsid w:val="00425A18"/>
    <w:rsid w:val="00430594"/>
    <w:rsid w:val="0043345C"/>
    <w:rsid w:val="00442BA8"/>
    <w:rsid w:val="004443C2"/>
    <w:rsid w:val="00446210"/>
    <w:rsid w:val="00450C56"/>
    <w:rsid w:val="0046292D"/>
    <w:rsid w:val="00464B5B"/>
    <w:rsid w:val="00475336"/>
    <w:rsid w:val="00486C47"/>
    <w:rsid w:val="00493413"/>
    <w:rsid w:val="004A0E19"/>
    <w:rsid w:val="004A13CA"/>
    <w:rsid w:val="004A2AA5"/>
    <w:rsid w:val="004B6318"/>
    <w:rsid w:val="004C611D"/>
    <w:rsid w:val="004F0BEF"/>
    <w:rsid w:val="005200FA"/>
    <w:rsid w:val="00536136"/>
    <w:rsid w:val="00540259"/>
    <w:rsid w:val="005446CB"/>
    <w:rsid w:val="00586CE5"/>
    <w:rsid w:val="00587FFC"/>
    <w:rsid w:val="00596010"/>
    <w:rsid w:val="005F1F11"/>
    <w:rsid w:val="006007AF"/>
    <w:rsid w:val="00610491"/>
    <w:rsid w:val="006170A4"/>
    <w:rsid w:val="00623D44"/>
    <w:rsid w:val="00626184"/>
    <w:rsid w:val="0063325B"/>
    <w:rsid w:val="00634562"/>
    <w:rsid w:val="00635B2C"/>
    <w:rsid w:val="006478C8"/>
    <w:rsid w:val="006512D5"/>
    <w:rsid w:val="006518C0"/>
    <w:rsid w:val="006570CA"/>
    <w:rsid w:val="00685E74"/>
    <w:rsid w:val="0069390B"/>
    <w:rsid w:val="00695815"/>
    <w:rsid w:val="006A0FD3"/>
    <w:rsid w:val="006B0512"/>
    <w:rsid w:val="006B05D5"/>
    <w:rsid w:val="006B201B"/>
    <w:rsid w:val="006B2931"/>
    <w:rsid w:val="006F1F1D"/>
    <w:rsid w:val="006F685B"/>
    <w:rsid w:val="00710788"/>
    <w:rsid w:val="00712D49"/>
    <w:rsid w:val="00717948"/>
    <w:rsid w:val="00735FAC"/>
    <w:rsid w:val="00737F40"/>
    <w:rsid w:val="0074364E"/>
    <w:rsid w:val="00751111"/>
    <w:rsid w:val="00761F46"/>
    <w:rsid w:val="007641FD"/>
    <w:rsid w:val="00777741"/>
    <w:rsid w:val="00782DEC"/>
    <w:rsid w:val="007A197B"/>
    <w:rsid w:val="007B0FFC"/>
    <w:rsid w:val="007B47BA"/>
    <w:rsid w:val="007B5E34"/>
    <w:rsid w:val="007C0689"/>
    <w:rsid w:val="007C5756"/>
    <w:rsid w:val="007D6F37"/>
    <w:rsid w:val="007F3BA1"/>
    <w:rsid w:val="007F45CB"/>
    <w:rsid w:val="008118A6"/>
    <w:rsid w:val="0083036A"/>
    <w:rsid w:val="00832AFD"/>
    <w:rsid w:val="00836F1D"/>
    <w:rsid w:val="00875B38"/>
    <w:rsid w:val="00891992"/>
    <w:rsid w:val="008B629A"/>
    <w:rsid w:val="008B77FF"/>
    <w:rsid w:val="008C237C"/>
    <w:rsid w:val="008D0AE0"/>
    <w:rsid w:val="008E36DB"/>
    <w:rsid w:val="0092253E"/>
    <w:rsid w:val="009642EE"/>
    <w:rsid w:val="0096561B"/>
    <w:rsid w:val="009A23CA"/>
    <w:rsid w:val="009A29B9"/>
    <w:rsid w:val="009A4825"/>
    <w:rsid w:val="009A5A5D"/>
    <w:rsid w:val="009C069E"/>
    <w:rsid w:val="009C0A4B"/>
    <w:rsid w:val="009C35CC"/>
    <w:rsid w:val="009E5898"/>
    <w:rsid w:val="009F16D3"/>
    <w:rsid w:val="00A325B7"/>
    <w:rsid w:val="00A34A51"/>
    <w:rsid w:val="00A37DA1"/>
    <w:rsid w:val="00A65C13"/>
    <w:rsid w:val="00A734E2"/>
    <w:rsid w:val="00A7680D"/>
    <w:rsid w:val="00A849D3"/>
    <w:rsid w:val="00A94F7D"/>
    <w:rsid w:val="00AA5C9F"/>
    <w:rsid w:val="00AA79F2"/>
    <w:rsid w:val="00AC6328"/>
    <w:rsid w:val="00B00558"/>
    <w:rsid w:val="00B22189"/>
    <w:rsid w:val="00B3627D"/>
    <w:rsid w:val="00B5084D"/>
    <w:rsid w:val="00B61236"/>
    <w:rsid w:val="00B81F43"/>
    <w:rsid w:val="00B83DD3"/>
    <w:rsid w:val="00BC1A62"/>
    <w:rsid w:val="00BE6873"/>
    <w:rsid w:val="00C14322"/>
    <w:rsid w:val="00C14538"/>
    <w:rsid w:val="00C15BC1"/>
    <w:rsid w:val="00C3237B"/>
    <w:rsid w:val="00C36606"/>
    <w:rsid w:val="00C44CD7"/>
    <w:rsid w:val="00C4786E"/>
    <w:rsid w:val="00C51CB5"/>
    <w:rsid w:val="00C542F9"/>
    <w:rsid w:val="00C73B55"/>
    <w:rsid w:val="00C77E8F"/>
    <w:rsid w:val="00C94335"/>
    <w:rsid w:val="00CA3A17"/>
    <w:rsid w:val="00CA425F"/>
    <w:rsid w:val="00CD052F"/>
    <w:rsid w:val="00CD0F28"/>
    <w:rsid w:val="00CD386F"/>
    <w:rsid w:val="00CD573E"/>
    <w:rsid w:val="00CE1ADB"/>
    <w:rsid w:val="00CE6EF6"/>
    <w:rsid w:val="00CF3E8F"/>
    <w:rsid w:val="00D0717A"/>
    <w:rsid w:val="00D352FB"/>
    <w:rsid w:val="00D71C2A"/>
    <w:rsid w:val="00D74371"/>
    <w:rsid w:val="00D75F2C"/>
    <w:rsid w:val="00D865EF"/>
    <w:rsid w:val="00DA403A"/>
    <w:rsid w:val="00DC4B38"/>
    <w:rsid w:val="00E03373"/>
    <w:rsid w:val="00E152F8"/>
    <w:rsid w:val="00E176C1"/>
    <w:rsid w:val="00E531C6"/>
    <w:rsid w:val="00E568C7"/>
    <w:rsid w:val="00E82328"/>
    <w:rsid w:val="00E90429"/>
    <w:rsid w:val="00EB5D28"/>
    <w:rsid w:val="00ED3365"/>
    <w:rsid w:val="00F01A7E"/>
    <w:rsid w:val="00F10C6D"/>
    <w:rsid w:val="00F12DE1"/>
    <w:rsid w:val="00F249E9"/>
    <w:rsid w:val="00F82DE2"/>
    <w:rsid w:val="00FA0572"/>
    <w:rsid w:val="00FA2FA3"/>
    <w:rsid w:val="00FB2E3E"/>
    <w:rsid w:val="00FB4492"/>
    <w:rsid w:val="00FB4867"/>
    <w:rsid w:val="00FD0077"/>
    <w:rsid w:val="00FD0802"/>
    <w:rsid w:val="00FD461D"/>
    <w:rsid w:val="00FF0473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7B5E34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B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B5E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B5E34"/>
  </w:style>
  <w:style w:type="paragraph" w:styleId="a3">
    <w:name w:val="Balloon Text"/>
    <w:basedOn w:val="a"/>
    <w:link w:val="a4"/>
    <w:uiPriority w:val="99"/>
    <w:semiHidden/>
    <w:unhideWhenUsed/>
    <w:rsid w:val="004A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CB"/>
  </w:style>
  <w:style w:type="paragraph" w:styleId="a7">
    <w:name w:val="footer"/>
    <w:basedOn w:val="a"/>
    <w:link w:val="a8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6CB"/>
  </w:style>
  <w:style w:type="paragraph" w:styleId="a9">
    <w:name w:val="List Paragraph"/>
    <w:basedOn w:val="a"/>
    <w:uiPriority w:val="34"/>
    <w:qFormat/>
    <w:rsid w:val="00CD0F28"/>
    <w:pPr>
      <w:ind w:left="720"/>
      <w:contextualSpacing/>
    </w:pPr>
  </w:style>
  <w:style w:type="character" w:styleId="aa">
    <w:name w:val="Hyperlink"/>
    <w:basedOn w:val="a0"/>
    <w:rsid w:val="00B81F4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2"/>
    <w:rsid w:val="007B5E34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7B5E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7B5E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B5E34"/>
  </w:style>
  <w:style w:type="paragraph" w:styleId="a3">
    <w:name w:val="Balloon Text"/>
    <w:basedOn w:val="a"/>
    <w:link w:val="a4"/>
    <w:uiPriority w:val="99"/>
    <w:semiHidden/>
    <w:unhideWhenUsed/>
    <w:rsid w:val="004A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A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46CB"/>
  </w:style>
  <w:style w:type="paragraph" w:styleId="a7">
    <w:name w:val="footer"/>
    <w:basedOn w:val="a"/>
    <w:link w:val="a8"/>
    <w:uiPriority w:val="99"/>
    <w:unhideWhenUsed/>
    <w:rsid w:val="00544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46CB"/>
  </w:style>
  <w:style w:type="paragraph" w:styleId="a9">
    <w:name w:val="List Paragraph"/>
    <w:basedOn w:val="a"/>
    <w:uiPriority w:val="34"/>
    <w:qFormat/>
    <w:rsid w:val="00CD0F28"/>
    <w:pPr>
      <w:ind w:left="720"/>
      <w:contextualSpacing/>
    </w:pPr>
  </w:style>
  <w:style w:type="character" w:styleId="aa">
    <w:name w:val="Hyperlink"/>
    <w:basedOn w:val="a0"/>
    <w:rsid w:val="00B81F4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A6B4515362BA08B064FE96888C0C83D8ED8960C19DC587658AF9BC7C2F9BEEFEEBD31AF3635537AAC7E70265D3D9553CDB32B1886FDD1aDl6H" TargetMode="External"/><Relationship Id="rId13" Type="http://schemas.openxmlformats.org/officeDocument/2006/relationships/hyperlink" Target="consultantplus://offline/ref=222A6B4515362BA08B064FE96888C0C83C8AD896091FDC587658AF9BC7C2F9BEEFEEBD31AF36355375AC7E70265D3D9553CDB32B1886FDD1aDl6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A6B4515362BA08B064FE96888C0C83C8CD5920A18DC587658AF9BC7C2F9BEEFEEBD31AF363D5175AC7E70265D3D9553CDB32B1886FDD1aDl6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A6B4515362BA08B064FE96888C0C83C8FDB950A1BDC587658AF9BC7C2F9BEEFEEBD31AE32365174AC7E70265D3D9553CDB32B1886FDD1aDl6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2A6B4515362BA08B064FE96888C0C83C8AD896091FDC587658AF9BC7C2F9BEEFEEBD31AF36355375AC7E70265D3D9553CDB32B1886FDD1aDl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2A6B4515362BA08B064FE96888C0C83C8ADD920C1FDC587658AF9BC7C2F9BEEFEEBD32AC30355929F66E746F08358B57D3AC290686aFlD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DF881-197C-43EF-B5AA-DDF2847D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3594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Фаткуллов</cp:lastModifiedBy>
  <cp:revision>2</cp:revision>
  <cp:lastPrinted>2022-02-08T06:56:00Z</cp:lastPrinted>
  <dcterms:created xsi:type="dcterms:W3CDTF">2022-02-08T10:21:00Z</dcterms:created>
  <dcterms:modified xsi:type="dcterms:W3CDTF">2022-02-09T09:52:00Z</dcterms:modified>
</cp:coreProperties>
</file>